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26E" w:rsidRDefault="00E53B5D" w:rsidP="007D616E">
      <w:pPr>
        <w:spacing w:after="0" w:line="240" w:lineRule="auto"/>
        <w:ind w:firstLine="567"/>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Лекция 1. </w:t>
      </w:r>
      <w:r w:rsidR="007D1EC3" w:rsidRPr="007D1EC3">
        <w:rPr>
          <w:rFonts w:ascii="Times New Roman" w:eastAsia="Calibri" w:hAnsi="Times New Roman" w:cs="Times New Roman"/>
          <w:sz w:val="28"/>
          <w:szCs w:val="28"/>
          <w:lang w:val="en-US"/>
        </w:rPr>
        <w:t>Case</w:t>
      </w:r>
      <w:r w:rsidR="007D1EC3" w:rsidRPr="007D1EC3">
        <w:rPr>
          <w:rFonts w:ascii="Times New Roman" w:eastAsia="Calibri" w:hAnsi="Times New Roman" w:cs="Times New Roman"/>
          <w:sz w:val="28"/>
          <w:szCs w:val="28"/>
        </w:rPr>
        <w:t xml:space="preserve"> </w:t>
      </w:r>
      <w:r w:rsidR="007D1EC3" w:rsidRPr="007D1EC3">
        <w:rPr>
          <w:rFonts w:ascii="Times New Roman" w:eastAsia="Calibri" w:hAnsi="Times New Roman" w:cs="Times New Roman"/>
          <w:sz w:val="28"/>
          <w:szCs w:val="28"/>
          <w:lang w:val="en-US"/>
        </w:rPr>
        <w:t>study</w:t>
      </w:r>
      <w:r w:rsidR="007D1EC3" w:rsidRPr="007D1EC3">
        <w:rPr>
          <w:rFonts w:ascii="Times New Roman" w:eastAsia="Calibri" w:hAnsi="Times New Roman" w:cs="Times New Roman"/>
          <w:sz w:val="28"/>
          <w:szCs w:val="28"/>
        </w:rPr>
        <w:t xml:space="preserve"> («кейс </w:t>
      </w:r>
      <w:proofErr w:type="spellStart"/>
      <w:r w:rsidR="007D1EC3" w:rsidRPr="007D1EC3">
        <w:rPr>
          <w:rFonts w:ascii="Times New Roman" w:eastAsia="Calibri" w:hAnsi="Times New Roman" w:cs="Times New Roman"/>
          <w:sz w:val="28"/>
          <w:szCs w:val="28"/>
        </w:rPr>
        <w:t>оррек</w:t>
      </w:r>
      <w:proofErr w:type="spellEnd"/>
      <w:r w:rsidR="007D1EC3" w:rsidRPr="007D1EC3">
        <w:rPr>
          <w:rFonts w:ascii="Times New Roman" w:eastAsia="Calibri" w:hAnsi="Times New Roman" w:cs="Times New Roman"/>
          <w:sz w:val="28"/>
          <w:szCs w:val="28"/>
        </w:rPr>
        <w:t>» или «исследование случая») как качественный метод в социологии</w:t>
      </w:r>
      <w:r w:rsidR="00D53E42" w:rsidRPr="00D53E42">
        <w:rPr>
          <w:rFonts w:ascii="Times New Roman" w:eastAsia="Calibri" w:hAnsi="Times New Roman" w:cs="Times New Roman"/>
          <w:sz w:val="28"/>
          <w:szCs w:val="28"/>
        </w:rPr>
        <w:t xml:space="preserve">. </w:t>
      </w:r>
    </w:p>
    <w:p w:rsidR="00F94146" w:rsidRDefault="00F94146" w:rsidP="007D616E">
      <w:pPr>
        <w:spacing w:after="0" w:line="240" w:lineRule="auto"/>
        <w:ind w:firstLine="567"/>
        <w:jc w:val="center"/>
        <w:rPr>
          <w:rFonts w:ascii="Times New Roman" w:eastAsia="Calibri" w:hAnsi="Times New Roman" w:cs="Times New Roman"/>
          <w:sz w:val="28"/>
          <w:szCs w:val="28"/>
        </w:rPr>
      </w:pPr>
    </w:p>
    <w:p w:rsidR="00D53E42" w:rsidRPr="00D53E42" w:rsidRDefault="00D53E42" w:rsidP="007D616E">
      <w:pPr>
        <w:spacing w:after="0" w:line="240" w:lineRule="auto"/>
        <w:ind w:firstLine="567"/>
        <w:jc w:val="center"/>
        <w:rPr>
          <w:rFonts w:ascii="Times New Roman" w:eastAsia="Calibri" w:hAnsi="Times New Roman" w:cs="Times New Roman"/>
          <w:sz w:val="14"/>
          <w:szCs w:val="28"/>
        </w:rPr>
      </w:pPr>
    </w:p>
    <w:p w:rsidR="00D53E42" w:rsidRDefault="00D53E42" w:rsidP="007D616E">
      <w:pPr>
        <w:pStyle w:val="a4"/>
        <w:spacing w:after="0" w:line="240" w:lineRule="auto"/>
        <w:ind w:firstLine="567"/>
        <w:rPr>
          <w:rFonts w:ascii="Times New Roman" w:eastAsia="Calibri" w:hAnsi="Times New Roman" w:cs="Times New Roman"/>
          <w:sz w:val="28"/>
          <w:szCs w:val="28"/>
        </w:rPr>
      </w:pPr>
      <w:r w:rsidRPr="00D53E42">
        <w:rPr>
          <w:rFonts w:ascii="Times New Roman" w:eastAsia="Calibri" w:hAnsi="Times New Roman" w:cs="Times New Roman"/>
          <w:sz w:val="28"/>
          <w:szCs w:val="28"/>
        </w:rPr>
        <w:t>1.1.</w:t>
      </w:r>
      <w:r w:rsidR="007D616E">
        <w:rPr>
          <w:rFonts w:ascii="Times New Roman" w:eastAsia="Calibri" w:hAnsi="Times New Roman" w:cs="Times New Roman"/>
          <w:sz w:val="28"/>
          <w:szCs w:val="28"/>
        </w:rPr>
        <w:t xml:space="preserve"> </w:t>
      </w:r>
      <w:r w:rsidRPr="00D53E42">
        <w:rPr>
          <w:rFonts w:ascii="Times New Roman" w:eastAsia="Calibri" w:hAnsi="Times New Roman" w:cs="Times New Roman"/>
          <w:sz w:val="28"/>
          <w:szCs w:val="28"/>
        </w:rPr>
        <w:t xml:space="preserve">Определение как понятия </w:t>
      </w:r>
      <w:r w:rsidRPr="007D1EC3">
        <w:rPr>
          <w:rFonts w:ascii="Times New Roman" w:eastAsia="Calibri" w:hAnsi="Times New Roman" w:cs="Times New Roman"/>
          <w:sz w:val="28"/>
          <w:szCs w:val="28"/>
          <w:lang w:val="en-US"/>
        </w:rPr>
        <w:t>Case</w:t>
      </w:r>
      <w:r w:rsidRPr="007D1EC3">
        <w:rPr>
          <w:rFonts w:ascii="Times New Roman" w:eastAsia="Calibri" w:hAnsi="Times New Roman" w:cs="Times New Roman"/>
          <w:sz w:val="28"/>
          <w:szCs w:val="28"/>
        </w:rPr>
        <w:t xml:space="preserve"> </w:t>
      </w:r>
      <w:r w:rsidRPr="007D1EC3">
        <w:rPr>
          <w:rFonts w:ascii="Times New Roman" w:eastAsia="Calibri" w:hAnsi="Times New Roman" w:cs="Times New Roman"/>
          <w:sz w:val="28"/>
          <w:szCs w:val="28"/>
          <w:lang w:val="en-US"/>
        </w:rPr>
        <w:t>study</w:t>
      </w:r>
      <w:r w:rsidRPr="00D53E42">
        <w:rPr>
          <w:rFonts w:ascii="Times New Roman" w:eastAsia="Calibri" w:hAnsi="Times New Roman" w:cs="Times New Roman"/>
          <w:sz w:val="28"/>
          <w:szCs w:val="28"/>
        </w:rPr>
        <w:t>, понимание системы.</w:t>
      </w:r>
    </w:p>
    <w:p w:rsidR="00363BD3" w:rsidRPr="00363BD3" w:rsidRDefault="00363BD3" w:rsidP="007D616E">
      <w:pPr>
        <w:spacing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          1.2.</w:t>
      </w:r>
      <w:r w:rsidR="007D616E">
        <w:rPr>
          <w:rFonts w:ascii="Times New Roman" w:hAnsi="Times New Roman" w:cs="Times New Roman"/>
          <w:sz w:val="28"/>
          <w:szCs w:val="28"/>
        </w:rPr>
        <w:t xml:space="preserve"> </w:t>
      </w:r>
      <w:r w:rsidRPr="007F772E">
        <w:rPr>
          <w:rFonts w:ascii="Times New Roman" w:hAnsi="Times New Roman" w:cs="Times New Roman"/>
          <w:sz w:val="28"/>
          <w:szCs w:val="28"/>
        </w:rPr>
        <w:t>Свободное интервью в качественном исследовании</w:t>
      </w:r>
      <w:r>
        <w:rPr>
          <w:rFonts w:ascii="Times New Roman" w:hAnsi="Times New Roman" w:cs="Times New Roman"/>
          <w:sz w:val="28"/>
          <w:szCs w:val="28"/>
        </w:rPr>
        <w:t>.</w:t>
      </w:r>
    </w:p>
    <w:p w:rsidR="00AD426E" w:rsidRDefault="007F772E" w:rsidP="007D616E">
      <w:pPr>
        <w:spacing w:line="240" w:lineRule="auto"/>
        <w:ind w:firstLine="567"/>
        <w:jc w:val="both"/>
        <w:rPr>
          <w:rStyle w:val="a3"/>
          <w:rFonts w:ascii="Times New Roman" w:hAnsi="Times New Roman" w:cs="Times New Roman"/>
          <w:b w:val="0"/>
          <w:sz w:val="28"/>
          <w:szCs w:val="28"/>
        </w:rPr>
      </w:pPr>
      <w:proofErr w:type="spellStart"/>
      <w:r w:rsidRPr="007F772E">
        <w:rPr>
          <w:rStyle w:val="a3"/>
          <w:rFonts w:ascii="Times New Roman" w:hAnsi="Times New Roman" w:cs="Times New Roman"/>
          <w:b w:val="0"/>
          <w:sz w:val="28"/>
          <w:szCs w:val="28"/>
        </w:rPr>
        <w:t>Сase</w:t>
      </w:r>
      <w:proofErr w:type="spellEnd"/>
      <w:r w:rsidRPr="007F772E">
        <w:rPr>
          <w:rStyle w:val="a3"/>
          <w:rFonts w:ascii="Times New Roman" w:hAnsi="Times New Roman" w:cs="Times New Roman"/>
          <w:b w:val="0"/>
          <w:sz w:val="28"/>
          <w:szCs w:val="28"/>
        </w:rPr>
        <w:t xml:space="preserve"> </w:t>
      </w:r>
      <w:proofErr w:type="spellStart"/>
      <w:r w:rsidRPr="007F772E">
        <w:rPr>
          <w:rStyle w:val="a3"/>
          <w:rFonts w:ascii="Times New Roman" w:hAnsi="Times New Roman" w:cs="Times New Roman"/>
          <w:b w:val="0"/>
          <w:sz w:val="28"/>
          <w:szCs w:val="28"/>
        </w:rPr>
        <w:t>study</w:t>
      </w:r>
      <w:proofErr w:type="spellEnd"/>
      <w:r w:rsidRPr="007F772E">
        <w:rPr>
          <w:rStyle w:val="a3"/>
          <w:rFonts w:ascii="Times New Roman" w:hAnsi="Times New Roman" w:cs="Times New Roman"/>
          <w:b w:val="0"/>
          <w:sz w:val="28"/>
          <w:szCs w:val="28"/>
        </w:rPr>
        <w:t xml:space="preserve"> - исследовательская стратегия, направленная на глубокий, полный и комплексный анализ социального феномена на примере отдельного эмпирического объекта (случая). Очевидным достоинством метода является возможность получения более глубокой информации о латентных процессах, скрытых механизмах социальных отношений</w:t>
      </w:r>
      <w:r w:rsidR="00581EEF">
        <w:rPr>
          <w:rStyle w:val="a3"/>
          <w:rFonts w:ascii="Times New Roman" w:hAnsi="Times New Roman" w:cs="Times New Roman"/>
          <w:b w:val="0"/>
          <w:sz w:val="28"/>
          <w:szCs w:val="28"/>
        </w:rPr>
        <w:t>,</w:t>
      </w:r>
      <w:r w:rsidRPr="007F772E">
        <w:rPr>
          <w:rStyle w:val="a3"/>
          <w:rFonts w:ascii="Times New Roman" w:hAnsi="Times New Roman" w:cs="Times New Roman"/>
          <w:b w:val="0"/>
          <w:sz w:val="28"/>
          <w:szCs w:val="28"/>
        </w:rPr>
        <w:t xml:space="preserve"> только с помощью </w:t>
      </w:r>
      <w:r w:rsidR="007D616E">
        <w:rPr>
          <w:rStyle w:val="a3"/>
          <w:rFonts w:ascii="Times New Roman" w:hAnsi="Times New Roman" w:cs="Times New Roman"/>
          <w:b w:val="0"/>
          <w:sz w:val="28"/>
          <w:szCs w:val="28"/>
        </w:rPr>
        <w:t xml:space="preserve">такого  </w:t>
      </w:r>
      <w:r w:rsidRPr="007D616E">
        <w:rPr>
          <w:rStyle w:val="a3"/>
          <w:rFonts w:ascii="Times New Roman" w:hAnsi="Times New Roman" w:cs="Times New Roman"/>
          <w:b w:val="0"/>
          <w:sz w:val="28"/>
          <w:szCs w:val="28"/>
        </w:rPr>
        <w:t>качественного</w:t>
      </w:r>
      <w:r w:rsidRPr="007F772E">
        <w:rPr>
          <w:rStyle w:val="a3"/>
          <w:rFonts w:ascii="Times New Roman" w:hAnsi="Times New Roman" w:cs="Times New Roman"/>
          <w:b w:val="0"/>
          <w:sz w:val="28"/>
          <w:szCs w:val="28"/>
        </w:rPr>
        <w:t xml:space="preserve"> подхода можно реконструировать сферу неформальных отношений, существующих между людьми. </w:t>
      </w:r>
      <w:proofErr w:type="spellStart"/>
      <w:r w:rsidRPr="007F772E">
        <w:rPr>
          <w:rStyle w:val="a3"/>
          <w:rFonts w:ascii="Times New Roman" w:hAnsi="Times New Roman" w:cs="Times New Roman"/>
          <w:b w:val="0"/>
          <w:sz w:val="28"/>
          <w:szCs w:val="28"/>
        </w:rPr>
        <w:t>Case</w:t>
      </w:r>
      <w:proofErr w:type="spellEnd"/>
      <w:r w:rsidRPr="007F772E">
        <w:rPr>
          <w:rStyle w:val="a3"/>
          <w:rFonts w:ascii="Times New Roman" w:hAnsi="Times New Roman" w:cs="Times New Roman"/>
          <w:b w:val="0"/>
          <w:sz w:val="28"/>
          <w:szCs w:val="28"/>
        </w:rPr>
        <w:t xml:space="preserve"> </w:t>
      </w:r>
      <w:proofErr w:type="spellStart"/>
      <w:r w:rsidRPr="007F772E">
        <w:rPr>
          <w:rStyle w:val="a3"/>
          <w:rFonts w:ascii="Times New Roman" w:hAnsi="Times New Roman" w:cs="Times New Roman"/>
          <w:b w:val="0"/>
          <w:sz w:val="28"/>
          <w:szCs w:val="28"/>
        </w:rPr>
        <w:t>study</w:t>
      </w:r>
      <w:proofErr w:type="spellEnd"/>
      <w:r w:rsidRPr="007F772E">
        <w:rPr>
          <w:rStyle w:val="a3"/>
          <w:rFonts w:ascii="Times New Roman" w:hAnsi="Times New Roman" w:cs="Times New Roman"/>
          <w:b w:val="0"/>
          <w:sz w:val="28"/>
          <w:szCs w:val="28"/>
        </w:rPr>
        <w:t xml:space="preserve"> позволяет сделать это наиболее целостным образом, так как исследовательские стратегии сами по себе содержат наборы определенных техник и </w:t>
      </w:r>
      <w:proofErr w:type="spellStart"/>
      <w:r w:rsidRPr="007F772E">
        <w:rPr>
          <w:rStyle w:val="a3"/>
          <w:rFonts w:ascii="Times New Roman" w:hAnsi="Times New Roman" w:cs="Times New Roman"/>
          <w:b w:val="0"/>
          <w:sz w:val="28"/>
          <w:szCs w:val="28"/>
        </w:rPr>
        <w:t>case</w:t>
      </w:r>
      <w:proofErr w:type="spellEnd"/>
      <w:r w:rsidRPr="007F772E">
        <w:rPr>
          <w:rStyle w:val="a3"/>
          <w:rFonts w:ascii="Times New Roman" w:hAnsi="Times New Roman" w:cs="Times New Roman"/>
          <w:b w:val="0"/>
          <w:sz w:val="28"/>
          <w:szCs w:val="28"/>
        </w:rPr>
        <w:t xml:space="preserve"> </w:t>
      </w:r>
      <w:proofErr w:type="spellStart"/>
      <w:r w:rsidRPr="007F772E">
        <w:rPr>
          <w:rStyle w:val="a3"/>
          <w:rFonts w:ascii="Times New Roman" w:hAnsi="Times New Roman" w:cs="Times New Roman"/>
          <w:b w:val="0"/>
          <w:sz w:val="28"/>
          <w:szCs w:val="28"/>
        </w:rPr>
        <w:t>study</w:t>
      </w:r>
      <w:proofErr w:type="spellEnd"/>
      <w:r w:rsidRPr="007F772E">
        <w:rPr>
          <w:rStyle w:val="a3"/>
          <w:rFonts w:ascii="Times New Roman" w:hAnsi="Times New Roman" w:cs="Times New Roman"/>
          <w:b w:val="0"/>
          <w:sz w:val="28"/>
          <w:szCs w:val="28"/>
        </w:rPr>
        <w:t xml:space="preserve"> в этом смысле оснащен богаче всех других. Метод определяет необходимость работать более с  конкретными вещами, нежели с сконструированными типами, что позволяет обеспечить лучшее понимание социальной реальности, уникальность каждого объекта и в то же  время выделить общие черты для дальнейшего обобщения.</w:t>
      </w:r>
    </w:p>
    <w:p w:rsidR="007F772E" w:rsidRDefault="007F772E" w:rsidP="007D616E">
      <w:pPr>
        <w:spacing w:line="240" w:lineRule="auto"/>
        <w:ind w:firstLine="567"/>
        <w:jc w:val="both"/>
        <w:rPr>
          <w:rFonts w:ascii="Times New Roman" w:hAnsi="Times New Roman" w:cs="Times New Roman"/>
          <w:sz w:val="28"/>
          <w:szCs w:val="28"/>
        </w:rPr>
      </w:pPr>
      <w:r w:rsidRPr="007F772E">
        <w:rPr>
          <w:rFonts w:ascii="Times New Roman" w:hAnsi="Times New Roman" w:cs="Times New Roman"/>
          <w:sz w:val="28"/>
          <w:szCs w:val="28"/>
        </w:rPr>
        <w:t>В русской социологической литературе  еще  нет  устоявшегося термина для обозначения метода, который в английской традиции называется "</w:t>
      </w:r>
      <w:proofErr w:type="spellStart"/>
      <w:r w:rsidRPr="007F772E">
        <w:rPr>
          <w:rFonts w:ascii="Times New Roman" w:hAnsi="Times New Roman" w:cs="Times New Roman"/>
          <w:sz w:val="28"/>
          <w:szCs w:val="28"/>
        </w:rPr>
        <w:t>case</w:t>
      </w:r>
      <w:proofErr w:type="spellEnd"/>
      <w:r w:rsidRPr="007F772E">
        <w:rPr>
          <w:rFonts w:ascii="Times New Roman" w:hAnsi="Times New Roman" w:cs="Times New Roman"/>
          <w:sz w:val="28"/>
          <w:szCs w:val="28"/>
        </w:rPr>
        <w:t xml:space="preserve"> </w:t>
      </w:r>
      <w:proofErr w:type="spellStart"/>
      <w:r w:rsidRPr="007F772E">
        <w:rPr>
          <w:rFonts w:ascii="Times New Roman" w:hAnsi="Times New Roman" w:cs="Times New Roman"/>
          <w:sz w:val="28"/>
          <w:szCs w:val="28"/>
        </w:rPr>
        <w:t>study</w:t>
      </w:r>
      <w:proofErr w:type="spellEnd"/>
      <w:r w:rsidRPr="007F772E">
        <w:rPr>
          <w:rFonts w:ascii="Times New Roman" w:hAnsi="Times New Roman" w:cs="Times New Roman"/>
          <w:sz w:val="28"/>
          <w:szCs w:val="28"/>
        </w:rPr>
        <w:t xml:space="preserve">".  Иногда его называют "монографический подход", но мне это определение кажется не совсем адекватным указанному методу,  поэтому </w:t>
      </w:r>
      <w:r w:rsidR="00AF3367">
        <w:rPr>
          <w:rFonts w:ascii="Times New Roman" w:hAnsi="Times New Roman" w:cs="Times New Roman"/>
          <w:sz w:val="28"/>
          <w:szCs w:val="28"/>
        </w:rPr>
        <w:t xml:space="preserve">целесообразно </w:t>
      </w:r>
      <w:r w:rsidRPr="007F772E">
        <w:rPr>
          <w:rFonts w:ascii="Times New Roman" w:hAnsi="Times New Roman" w:cs="Times New Roman"/>
          <w:sz w:val="28"/>
          <w:szCs w:val="28"/>
        </w:rPr>
        <w:t>пользоваться терминами "</w:t>
      </w:r>
      <w:proofErr w:type="spellStart"/>
      <w:r w:rsidRPr="007F772E">
        <w:rPr>
          <w:rFonts w:ascii="Times New Roman" w:hAnsi="Times New Roman" w:cs="Times New Roman"/>
          <w:sz w:val="28"/>
          <w:szCs w:val="28"/>
        </w:rPr>
        <w:t>case</w:t>
      </w:r>
      <w:proofErr w:type="spellEnd"/>
      <w:r w:rsidRPr="007F772E">
        <w:rPr>
          <w:rFonts w:ascii="Times New Roman" w:hAnsi="Times New Roman" w:cs="Times New Roman"/>
          <w:sz w:val="28"/>
          <w:szCs w:val="28"/>
        </w:rPr>
        <w:t xml:space="preserve">  </w:t>
      </w:r>
      <w:proofErr w:type="spellStart"/>
      <w:r w:rsidRPr="007F772E">
        <w:rPr>
          <w:rFonts w:ascii="Times New Roman" w:hAnsi="Times New Roman" w:cs="Times New Roman"/>
          <w:sz w:val="28"/>
          <w:szCs w:val="28"/>
        </w:rPr>
        <w:t>study</w:t>
      </w:r>
      <w:proofErr w:type="spellEnd"/>
      <w:r w:rsidRPr="007F772E">
        <w:rPr>
          <w:rFonts w:ascii="Times New Roman" w:hAnsi="Times New Roman" w:cs="Times New Roman"/>
          <w:sz w:val="28"/>
          <w:szCs w:val="28"/>
        </w:rPr>
        <w:t>" или  "изучение  случая",  что  является  дословным переводом английского названия метода</w:t>
      </w:r>
      <w:r>
        <w:rPr>
          <w:rFonts w:ascii="Times New Roman" w:hAnsi="Times New Roman" w:cs="Times New Roman"/>
          <w:sz w:val="28"/>
          <w:szCs w:val="28"/>
        </w:rPr>
        <w:t>.</w:t>
      </w:r>
    </w:p>
    <w:p w:rsidR="007F772E" w:rsidRPr="007F772E" w:rsidRDefault="007F772E" w:rsidP="007D616E">
      <w:pPr>
        <w:spacing w:line="240" w:lineRule="auto"/>
        <w:ind w:firstLine="567"/>
        <w:jc w:val="both"/>
        <w:rPr>
          <w:rFonts w:ascii="Times New Roman" w:hAnsi="Times New Roman" w:cs="Times New Roman"/>
          <w:sz w:val="28"/>
          <w:szCs w:val="28"/>
        </w:rPr>
      </w:pPr>
      <w:r w:rsidRPr="007F772E">
        <w:rPr>
          <w:rFonts w:ascii="Times New Roman" w:hAnsi="Times New Roman" w:cs="Times New Roman"/>
          <w:sz w:val="28"/>
          <w:szCs w:val="28"/>
        </w:rPr>
        <w:t xml:space="preserve">При использовании стратегии </w:t>
      </w:r>
      <w:proofErr w:type="spellStart"/>
      <w:r w:rsidRPr="007F772E">
        <w:rPr>
          <w:rFonts w:ascii="Times New Roman" w:hAnsi="Times New Roman" w:cs="Times New Roman"/>
          <w:sz w:val="28"/>
          <w:szCs w:val="28"/>
        </w:rPr>
        <w:t>case</w:t>
      </w:r>
      <w:proofErr w:type="spellEnd"/>
      <w:r w:rsidRPr="007F772E">
        <w:rPr>
          <w:rFonts w:ascii="Times New Roman" w:hAnsi="Times New Roman" w:cs="Times New Roman"/>
          <w:sz w:val="28"/>
          <w:szCs w:val="28"/>
        </w:rPr>
        <w:t xml:space="preserve"> </w:t>
      </w:r>
      <w:proofErr w:type="spellStart"/>
      <w:r w:rsidRPr="007F772E">
        <w:rPr>
          <w:rFonts w:ascii="Times New Roman" w:hAnsi="Times New Roman" w:cs="Times New Roman"/>
          <w:sz w:val="28"/>
          <w:szCs w:val="28"/>
        </w:rPr>
        <w:t>study</w:t>
      </w:r>
      <w:proofErr w:type="spellEnd"/>
      <w:r w:rsidRPr="007F772E">
        <w:rPr>
          <w:rFonts w:ascii="Times New Roman" w:hAnsi="Times New Roman" w:cs="Times New Roman"/>
          <w:sz w:val="28"/>
          <w:szCs w:val="28"/>
        </w:rPr>
        <w:t xml:space="preserve"> одним из первых и немаловажных вопросов является выбор эмпирического объекта исследования. Это связано с фундаментальной проблемой определения того, что есть "СЛУЧАЙ". Объекты </w:t>
      </w:r>
      <w:proofErr w:type="spellStart"/>
      <w:r w:rsidRPr="007F772E">
        <w:rPr>
          <w:rFonts w:ascii="Times New Roman" w:hAnsi="Times New Roman" w:cs="Times New Roman"/>
          <w:sz w:val="28"/>
          <w:szCs w:val="28"/>
        </w:rPr>
        <w:t>case</w:t>
      </w:r>
      <w:proofErr w:type="spellEnd"/>
      <w:r w:rsidRPr="007F772E">
        <w:rPr>
          <w:rFonts w:ascii="Times New Roman" w:hAnsi="Times New Roman" w:cs="Times New Roman"/>
          <w:sz w:val="28"/>
          <w:szCs w:val="28"/>
        </w:rPr>
        <w:t xml:space="preserve"> </w:t>
      </w:r>
      <w:proofErr w:type="spellStart"/>
      <w:r w:rsidRPr="007F772E">
        <w:rPr>
          <w:rFonts w:ascii="Times New Roman" w:hAnsi="Times New Roman" w:cs="Times New Roman"/>
          <w:sz w:val="28"/>
          <w:szCs w:val="28"/>
        </w:rPr>
        <w:t>study</w:t>
      </w:r>
      <w:proofErr w:type="spellEnd"/>
      <w:r w:rsidRPr="007F772E">
        <w:rPr>
          <w:rFonts w:ascii="Times New Roman" w:hAnsi="Times New Roman" w:cs="Times New Roman"/>
          <w:sz w:val="28"/>
          <w:szCs w:val="28"/>
        </w:rPr>
        <w:t xml:space="preserve"> могут быть различны, однако основным требованием является рассмотрение данного объекта как целостности, отделение собственно "случая" от того контекста, в котором он существует.  </w:t>
      </w:r>
    </w:p>
    <w:p w:rsidR="007F772E" w:rsidRPr="007F772E" w:rsidRDefault="007F772E" w:rsidP="007D616E">
      <w:pPr>
        <w:spacing w:line="240" w:lineRule="auto"/>
        <w:ind w:firstLine="567"/>
        <w:jc w:val="both"/>
        <w:rPr>
          <w:rFonts w:ascii="Times New Roman" w:hAnsi="Times New Roman" w:cs="Times New Roman"/>
          <w:sz w:val="28"/>
          <w:szCs w:val="28"/>
        </w:rPr>
      </w:pPr>
      <w:r w:rsidRPr="007F772E">
        <w:rPr>
          <w:rFonts w:ascii="Times New Roman" w:hAnsi="Times New Roman" w:cs="Times New Roman"/>
          <w:sz w:val="28"/>
          <w:szCs w:val="28"/>
        </w:rPr>
        <w:t xml:space="preserve"> В качественном исследовании выбор объекта полностью обусловлен обоснованием соответствия параметров объекта задачам исследования. Собственно  и сама проблема обоснования выбора (есть она или нет) также зависит от задач исследования. Если задача ограничена исследованием проблем определенного предприятия или конкретного события, например забастовки,  проблемы обоснования выбора не существует. Та же ситуация - если исследуемый случай уникален или задача исследования ограничивается описанием. Таким образом, проблема выбора объекта и обоснования этого выбора встает лишь в случае предполагаемого обобщения.  </w:t>
      </w:r>
    </w:p>
    <w:p w:rsidR="007F772E" w:rsidRDefault="007F772E" w:rsidP="007D616E">
      <w:pPr>
        <w:spacing w:line="240" w:lineRule="auto"/>
        <w:ind w:firstLine="567"/>
        <w:jc w:val="both"/>
        <w:rPr>
          <w:rFonts w:ascii="Times New Roman" w:hAnsi="Times New Roman" w:cs="Times New Roman"/>
          <w:sz w:val="28"/>
          <w:szCs w:val="28"/>
        </w:rPr>
      </w:pPr>
      <w:r w:rsidRPr="007F772E">
        <w:rPr>
          <w:rFonts w:ascii="Times New Roman" w:hAnsi="Times New Roman" w:cs="Times New Roman"/>
          <w:sz w:val="28"/>
          <w:szCs w:val="28"/>
        </w:rPr>
        <w:lastRenderedPageBreak/>
        <w:t xml:space="preserve"> Логика выбора объекта в </w:t>
      </w:r>
      <w:proofErr w:type="spellStart"/>
      <w:r w:rsidRPr="007F772E">
        <w:rPr>
          <w:rFonts w:ascii="Times New Roman" w:hAnsi="Times New Roman" w:cs="Times New Roman"/>
          <w:sz w:val="28"/>
          <w:szCs w:val="28"/>
        </w:rPr>
        <w:t>case</w:t>
      </w:r>
      <w:proofErr w:type="spellEnd"/>
      <w:r w:rsidRPr="007F772E">
        <w:rPr>
          <w:rFonts w:ascii="Times New Roman" w:hAnsi="Times New Roman" w:cs="Times New Roman"/>
          <w:sz w:val="28"/>
          <w:szCs w:val="28"/>
        </w:rPr>
        <w:t xml:space="preserve"> </w:t>
      </w:r>
      <w:proofErr w:type="spellStart"/>
      <w:r w:rsidRPr="007F772E">
        <w:rPr>
          <w:rFonts w:ascii="Times New Roman" w:hAnsi="Times New Roman" w:cs="Times New Roman"/>
          <w:sz w:val="28"/>
          <w:szCs w:val="28"/>
        </w:rPr>
        <w:t>study</w:t>
      </w:r>
      <w:proofErr w:type="spellEnd"/>
      <w:r w:rsidRPr="007F772E">
        <w:rPr>
          <w:rFonts w:ascii="Times New Roman" w:hAnsi="Times New Roman" w:cs="Times New Roman"/>
          <w:sz w:val="28"/>
          <w:szCs w:val="28"/>
        </w:rPr>
        <w:t>, естественно, отлична от логики выборки. Безусловно, все выбранные случаи должны быть теоретически  обоснованы. В зависимости от задачи исследования либо обосновывается типичность данного случая, либо объясняется необходимость рассмотрения именно данного случая с точки зрения целей и задач исследования.</w:t>
      </w:r>
    </w:p>
    <w:p w:rsidR="007F772E" w:rsidRPr="007F772E" w:rsidRDefault="007F772E" w:rsidP="007D616E">
      <w:pPr>
        <w:spacing w:line="240" w:lineRule="auto"/>
        <w:ind w:firstLine="567"/>
        <w:jc w:val="both"/>
        <w:rPr>
          <w:rFonts w:ascii="Times New Roman" w:hAnsi="Times New Roman" w:cs="Times New Roman"/>
          <w:sz w:val="28"/>
          <w:szCs w:val="28"/>
        </w:rPr>
      </w:pPr>
      <w:r w:rsidRPr="007F772E">
        <w:rPr>
          <w:rFonts w:ascii="Times New Roman" w:hAnsi="Times New Roman" w:cs="Times New Roman"/>
          <w:sz w:val="28"/>
          <w:szCs w:val="28"/>
        </w:rPr>
        <w:t xml:space="preserve">Основными методами, использованными в исследовании, являлись классические качественные методы </w:t>
      </w:r>
      <w:proofErr w:type="spellStart"/>
      <w:r w:rsidRPr="007F772E">
        <w:rPr>
          <w:rFonts w:ascii="Times New Roman" w:hAnsi="Times New Roman" w:cs="Times New Roman"/>
          <w:sz w:val="28"/>
          <w:szCs w:val="28"/>
        </w:rPr>
        <w:t>case</w:t>
      </w:r>
      <w:proofErr w:type="spellEnd"/>
      <w:r w:rsidRPr="007F772E">
        <w:rPr>
          <w:rFonts w:ascii="Times New Roman" w:hAnsi="Times New Roman" w:cs="Times New Roman"/>
          <w:sz w:val="28"/>
          <w:szCs w:val="28"/>
        </w:rPr>
        <w:t xml:space="preserve"> </w:t>
      </w:r>
      <w:proofErr w:type="spellStart"/>
      <w:r w:rsidRPr="007F772E">
        <w:rPr>
          <w:rFonts w:ascii="Times New Roman" w:hAnsi="Times New Roman" w:cs="Times New Roman"/>
          <w:sz w:val="28"/>
          <w:szCs w:val="28"/>
        </w:rPr>
        <w:t>study</w:t>
      </w:r>
      <w:proofErr w:type="spellEnd"/>
      <w:r w:rsidRPr="007F772E">
        <w:rPr>
          <w:rFonts w:ascii="Times New Roman" w:hAnsi="Times New Roman" w:cs="Times New Roman"/>
          <w:sz w:val="28"/>
          <w:szCs w:val="28"/>
        </w:rPr>
        <w:t xml:space="preserve">: свободное интервью и включенное наблюдение.  </w:t>
      </w:r>
    </w:p>
    <w:p w:rsidR="007F772E" w:rsidRDefault="007F772E" w:rsidP="007D616E">
      <w:pPr>
        <w:spacing w:line="240" w:lineRule="auto"/>
        <w:ind w:firstLine="567"/>
        <w:jc w:val="both"/>
        <w:rPr>
          <w:rFonts w:ascii="Times New Roman" w:hAnsi="Times New Roman" w:cs="Times New Roman"/>
          <w:sz w:val="28"/>
          <w:szCs w:val="28"/>
        </w:rPr>
      </w:pPr>
      <w:r w:rsidRPr="007F772E">
        <w:rPr>
          <w:rFonts w:ascii="Times New Roman" w:hAnsi="Times New Roman" w:cs="Times New Roman"/>
          <w:sz w:val="28"/>
          <w:szCs w:val="28"/>
        </w:rPr>
        <w:t xml:space="preserve"> Одним из условий использования качественных методов в </w:t>
      </w:r>
      <w:proofErr w:type="spellStart"/>
      <w:r w:rsidRPr="007F772E">
        <w:rPr>
          <w:rFonts w:ascii="Times New Roman" w:hAnsi="Times New Roman" w:cs="Times New Roman"/>
          <w:sz w:val="28"/>
          <w:szCs w:val="28"/>
        </w:rPr>
        <w:t>case</w:t>
      </w:r>
      <w:proofErr w:type="spellEnd"/>
      <w:r w:rsidRPr="007F772E">
        <w:rPr>
          <w:rFonts w:ascii="Times New Roman" w:hAnsi="Times New Roman" w:cs="Times New Roman"/>
          <w:sz w:val="28"/>
          <w:szCs w:val="28"/>
        </w:rPr>
        <w:t xml:space="preserve"> </w:t>
      </w:r>
      <w:proofErr w:type="spellStart"/>
      <w:r w:rsidRPr="007F772E">
        <w:rPr>
          <w:rFonts w:ascii="Times New Roman" w:hAnsi="Times New Roman" w:cs="Times New Roman"/>
          <w:sz w:val="28"/>
          <w:szCs w:val="28"/>
        </w:rPr>
        <w:t>study</w:t>
      </w:r>
      <w:proofErr w:type="spellEnd"/>
      <w:r w:rsidRPr="007F772E">
        <w:rPr>
          <w:rFonts w:ascii="Times New Roman" w:hAnsi="Times New Roman" w:cs="Times New Roman"/>
          <w:sz w:val="28"/>
          <w:szCs w:val="28"/>
        </w:rPr>
        <w:t xml:space="preserve"> являлось то, что вся полевая работа строилась на принципах триангуляции как способе повышения надежности данных в качественном исследовании. Исследовательская триангуляция  выражалась в том, что каждую ситуацию, каждый факт наблюдали и описывали несколько исследователей. Это важный момент, поскольку в качественном исследован</w:t>
      </w:r>
      <w:r>
        <w:rPr>
          <w:rFonts w:ascii="Times New Roman" w:hAnsi="Times New Roman" w:cs="Times New Roman"/>
          <w:sz w:val="28"/>
          <w:szCs w:val="28"/>
        </w:rPr>
        <w:t xml:space="preserve">ии особенно трудно ограничить </w:t>
      </w:r>
      <w:r w:rsidRPr="007F772E">
        <w:rPr>
          <w:rFonts w:ascii="Times New Roman" w:hAnsi="Times New Roman" w:cs="Times New Roman"/>
          <w:sz w:val="28"/>
          <w:szCs w:val="28"/>
        </w:rPr>
        <w:t>влияние личных, психологических особенностей восприятия ситуации каждым  из исследователей.</w:t>
      </w:r>
    </w:p>
    <w:p w:rsidR="007F772E" w:rsidRDefault="007F772E" w:rsidP="006E5F21">
      <w:pPr>
        <w:spacing w:line="240" w:lineRule="auto"/>
        <w:ind w:firstLine="567"/>
        <w:jc w:val="center"/>
        <w:rPr>
          <w:rFonts w:ascii="Times New Roman" w:hAnsi="Times New Roman" w:cs="Times New Roman"/>
          <w:sz w:val="28"/>
          <w:szCs w:val="28"/>
        </w:rPr>
      </w:pPr>
      <w:bookmarkStart w:id="0" w:name="_GoBack"/>
      <w:r>
        <w:rPr>
          <w:rFonts w:ascii="Times New Roman" w:hAnsi="Times New Roman" w:cs="Times New Roman"/>
          <w:sz w:val="28"/>
          <w:szCs w:val="28"/>
        </w:rPr>
        <w:t>1.2.</w:t>
      </w:r>
      <w:r w:rsidR="007D616E">
        <w:rPr>
          <w:rFonts w:ascii="Times New Roman" w:hAnsi="Times New Roman" w:cs="Times New Roman"/>
          <w:sz w:val="28"/>
          <w:szCs w:val="28"/>
        </w:rPr>
        <w:t xml:space="preserve"> </w:t>
      </w:r>
      <w:r w:rsidRPr="007F772E">
        <w:rPr>
          <w:rFonts w:ascii="Times New Roman" w:hAnsi="Times New Roman" w:cs="Times New Roman"/>
          <w:sz w:val="28"/>
          <w:szCs w:val="28"/>
        </w:rPr>
        <w:t>Свободное интервью в качественном исследовании</w:t>
      </w:r>
      <w:r>
        <w:rPr>
          <w:rFonts w:ascii="Times New Roman" w:hAnsi="Times New Roman" w:cs="Times New Roman"/>
          <w:sz w:val="28"/>
          <w:szCs w:val="28"/>
        </w:rPr>
        <w:t>.</w:t>
      </w:r>
    </w:p>
    <w:bookmarkEnd w:id="0"/>
    <w:p w:rsidR="00D53E42" w:rsidRPr="00D53E42" w:rsidRDefault="00D53E42" w:rsidP="007D616E">
      <w:pPr>
        <w:spacing w:line="240" w:lineRule="auto"/>
        <w:ind w:firstLine="567"/>
        <w:jc w:val="both"/>
        <w:rPr>
          <w:rFonts w:ascii="Times New Roman" w:hAnsi="Times New Roman" w:cs="Times New Roman"/>
          <w:sz w:val="28"/>
          <w:szCs w:val="28"/>
        </w:rPr>
      </w:pPr>
      <w:r w:rsidRPr="00D53E42">
        <w:rPr>
          <w:rFonts w:ascii="Times New Roman" w:hAnsi="Times New Roman" w:cs="Times New Roman"/>
          <w:sz w:val="28"/>
          <w:szCs w:val="28"/>
        </w:rPr>
        <w:t>В качественном исследовании использование метода свободного интервью тесно связано с методом наблюдения. В отличие от наблюдения с помощью интервью изучение социальной реальности осуществляется не прямо, а опосредованно, через личность опрашиваемого. "С точки зрения интервьюера респондент - это включенный наблюдатель или "первичный исследователь", изучивший и осмысливший (нередко с удивительной глубиной и точностью) ту социальную действительность, с которой он определенную часть жизни  находи</w:t>
      </w:r>
      <w:r w:rsidR="00651BD0">
        <w:rPr>
          <w:rFonts w:ascii="Times New Roman" w:hAnsi="Times New Roman" w:cs="Times New Roman"/>
          <w:sz w:val="28"/>
          <w:szCs w:val="28"/>
        </w:rPr>
        <w:t>лся в непосредственном контакте</w:t>
      </w:r>
      <w:r w:rsidRPr="00D53E42">
        <w:rPr>
          <w:rFonts w:ascii="Times New Roman" w:hAnsi="Times New Roman" w:cs="Times New Roman"/>
          <w:sz w:val="28"/>
          <w:szCs w:val="28"/>
        </w:rPr>
        <w:t xml:space="preserve">.  </w:t>
      </w:r>
    </w:p>
    <w:p w:rsidR="007F772E" w:rsidRDefault="00D53E42" w:rsidP="007D616E">
      <w:pPr>
        <w:spacing w:line="240" w:lineRule="auto"/>
        <w:ind w:firstLine="567"/>
        <w:jc w:val="both"/>
        <w:rPr>
          <w:rFonts w:ascii="Times New Roman" w:hAnsi="Times New Roman" w:cs="Times New Roman"/>
          <w:sz w:val="28"/>
          <w:szCs w:val="28"/>
        </w:rPr>
      </w:pPr>
      <w:r w:rsidRPr="00D53E42">
        <w:rPr>
          <w:rFonts w:ascii="Times New Roman" w:hAnsi="Times New Roman" w:cs="Times New Roman"/>
          <w:sz w:val="28"/>
          <w:szCs w:val="28"/>
        </w:rPr>
        <w:t xml:space="preserve"> Таким образом, интервью позволяет использовать не только собственные наблюдения и заключения, но и опыт людей, непосредственно связанных с предметом исследования. По форме общения свободное интервью в качественном исследовании больше напоминает</w:t>
      </w:r>
      <w:r>
        <w:rPr>
          <w:rFonts w:ascii="Times New Roman" w:hAnsi="Times New Roman" w:cs="Times New Roman"/>
          <w:sz w:val="28"/>
          <w:szCs w:val="28"/>
        </w:rPr>
        <w:t xml:space="preserve"> </w:t>
      </w:r>
      <w:r w:rsidRPr="00D53E42">
        <w:rPr>
          <w:rFonts w:ascii="Times New Roman" w:hAnsi="Times New Roman" w:cs="Times New Roman"/>
          <w:sz w:val="28"/>
          <w:szCs w:val="28"/>
        </w:rPr>
        <w:t>неформальную естественную беседу, дружеский разговор. Такая процедура общения позволяет респондентам не только быть более свободными в выборе формы выражения своих чувств и мыслей относительно заданной тематики, но и</w:t>
      </w:r>
      <w:r>
        <w:rPr>
          <w:rFonts w:ascii="Times New Roman" w:hAnsi="Times New Roman" w:cs="Times New Roman"/>
          <w:sz w:val="28"/>
          <w:szCs w:val="28"/>
        </w:rPr>
        <w:t xml:space="preserve"> дает возможность выйти на неожиданные темы, ускользающие от внимания исследователя.</w:t>
      </w:r>
    </w:p>
    <w:p w:rsidR="00D53E42" w:rsidRPr="00D53E42" w:rsidRDefault="00D53E42" w:rsidP="007D616E">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Pr="00D53E42">
        <w:rPr>
          <w:rFonts w:ascii="Times New Roman" w:hAnsi="Times New Roman" w:cs="Times New Roman"/>
          <w:sz w:val="28"/>
          <w:szCs w:val="28"/>
        </w:rPr>
        <w:t xml:space="preserve">собенность доверительного интервью определяется спецификой </w:t>
      </w:r>
      <w:proofErr w:type="spellStart"/>
      <w:r w:rsidRPr="00D53E42">
        <w:rPr>
          <w:rFonts w:ascii="Times New Roman" w:hAnsi="Times New Roman" w:cs="Times New Roman"/>
          <w:sz w:val="28"/>
          <w:szCs w:val="28"/>
        </w:rPr>
        <w:t>case</w:t>
      </w:r>
      <w:proofErr w:type="spellEnd"/>
      <w:r w:rsidRPr="00D53E42">
        <w:rPr>
          <w:rFonts w:ascii="Times New Roman" w:hAnsi="Times New Roman" w:cs="Times New Roman"/>
          <w:sz w:val="28"/>
          <w:szCs w:val="28"/>
        </w:rPr>
        <w:t xml:space="preserve"> </w:t>
      </w:r>
      <w:proofErr w:type="spellStart"/>
      <w:r w:rsidRPr="00D53E42">
        <w:rPr>
          <w:rFonts w:ascii="Times New Roman" w:hAnsi="Times New Roman" w:cs="Times New Roman"/>
          <w:sz w:val="28"/>
          <w:szCs w:val="28"/>
        </w:rPr>
        <w:t>study</w:t>
      </w:r>
      <w:proofErr w:type="spellEnd"/>
      <w:r w:rsidRPr="00D53E42">
        <w:rPr>
          <w:rFonts w:ascii="Times New Roman" w:hAnsi="Times New Roman" w:cs="Times New Roman"/>
          <w:sz w:val="28"/>
          <w:szCs w:val="28"/>
        </w:rPr>
        <w:t xml:space="preserve">, в ходе которого неизбежно накапливается избыточное количество разнообразной информации, полученной из многих источников. Информация перемешана, порой противоречива, что сильно затрудняет анализ. Встает вопрос о достоверности данных. В ходе доверительного интервью желательно не только получить информацию об интересующем нас явлении, но и отчасти оценить ее достоверность, понять, в какую сторону она искажена, почему респондент дает именно эту информацию, касается ли она </w:t>
      </w:r>
      <w:r w:rsidRPr="00D53E42">
        <w:rPr>
          <w:rFonts w:ascii="Times New Roman" w:hAnsi="Times New Roman" w:cs="Times New Roman"/>
          <w:sz w:val="28"/>
          <w:szCs w:val="28"/>
        </w:rPr>
        <w:lastRenderedPageBreak/>
        <w:t xml:space="preserve">его лично и т.д. Информация, полученная в ходе доверительного интервью, позволяет выделить среди респондентов определенные типы, являющиеся носителями неких социокультурных признаков, лучше понять ключевые фигуры.  </w:t>
      </w:r>
    </w:p>
    <w:p w:rsidR="00D53E42" w:rsidRPr="007F772E" w:rsidRDefault="00D53E42" w:rsidP="007D616E">
      <w:pPr>
        <w:spacing w:line="240" w:lineRule="auto"/>
        <w:ind w:firstLine="567"/>
        <w:jc w:val="both"/>
        <w:rPr>
          <w:rFonts w:ascii="Times New Roman" w:hAnsi="Times New Roman" w:cs="Times New Roman"/>
          <w:sz w:val="28"/>
          <w:szCs w:val="28"/>
        </w:rPr>
      </w:pPr>
      <w:r w:rsidRPr="00D53E42">
        <w:rPr>
          <w:rFonts w:ascii="Times New Roman" w:hAnsi="Times New Roman" w:cs="Times New Roman"/>
          <w:sz w:val="28"/>
          <w:szCs w:val="28"/>
        </w:rPr>
        <w:t xml:space="preserve"> </w:t>
      </w:r>
      <w:r w:rsidR="00B716F8">
        <w:rPr>
          <w:rFonts w:ascii="Times New Roman" w:hAnsi="Times New Roman" w:cs="Times New Roman"/>
          <w:sz w:val="28"/>
          <w:szCs w:val="28"/>
        </w:rPr>
        <w:t>“Доверительные интервью” в работе проводиться</w:t>
      </w:r>
      <w:r w:rsidRPr="00D53E42">
        <w:rPr>
          <w:rFonts w:ascii="Times New Roman" w:hAnsi="Times New Roman" w:cs="Times New Roman"/>
          <w:sz w:val="28"/>
          <w:szCs w:val="28"/>
        </w:rPr>
        <w:t xml:space="preserve"> довольно часто. Порой ничего специально не надо было спрашивать, достаточно представиться и выслушать человека. Для многих это редкая возможность быть услышанным, получить сочувствующего и понимающего слушателя.</w:t>
      </w:r>
    </w:p>
    <w:sectPr w:rsidR="00D53E42" w:rsidRPr="007F772E" w:rsidSect="00276E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6D5211"/>
    <w:multiLevelType w:val="multilevel"/>
    <w:tmpl w:val="3D706B2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7EF01AFD"/>
    <w:multiLevelType w:val="multilevel"/>
    <w:tmpl w:val="3224ED1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440A"/>
    <w:rsid w:val="0005440A"/>
    <w:rsid w:val="00276E56"/>
    <w:rsid w:val="00363BD3"/>
    <w:rsid w:val="00581EEF"/>
    <w:rsid w:val="0064294D"/>
    <w:rsid w:val="00651BD0"/>
    <w:rsid w:val="006E5F21"/>
    <w:rsid w:val="007D1EC3"/>
    <w:rsid w:val="007D616E"/>
    <w:rsid w:val="007F772E"/>
    <w:rsid w:val="00A9522E"/>
    <w:rsid w:val="00AD426E"/>
    <w:rsid w:val="00AF3367"/>
    <w:rsid w:val="00B716F8"/>
    <w:rsid w:val="00D53E42"/>
    <w:rsid w:val="00DF2F0E"/>
    <w:rsid w:val="00E53B5D"/>
    <w:rsid w:val="00F70A64"/>
    <w:rsid w:val="00F941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E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D426E"/>
    <w:rPr>
      <w:b/>
      <w:bCs/>
    </w:rPr>
  </w:style>
  <w:style w:type="paragraph" w:styleId="a4">
    <w:name w:val="List Paragraph"/>
    <w:basedOn w:val="a"/>
    <w:uiPriority w:val="34"/>
    <w:qFormat/>
    <w:rsid w:val="00D53E42"/>
    <w:pPr>
      <w:ind w:left="720"/>
      <w:contextualSpacing/>
    </w:pPr>
  </w:style>
</w:styles>
</file>

<file path=word/webSettings.xml><?xml version="1.0" encoding="utf-8"?>
<w:webSettings xmlns:r="http://schemas.openxmlformats.org/officeDocument/2006/relationships" xmlns:w="http://schemas.openxmlformats.org/wordprocessingml/2006/main">
  <w:divs>
    <w:div w:id="32316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3</Pages>
  <Words>855</Words>
  <Characters>4876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Фарид  Айгуль</dc:creator>
  <cp:keywords/>
  <dc:description/>
  <cp:lastModifiedBy>АЛИНА</cp:lastModifiedBy>
  <cp:revision>6</cp:revision>
  <dcterms:created xsi:type="dcterms:W3CDTF">2017-01-25T17:19:00Z</dcterms:created>
  <dcterms:modified xsi:type="dcterms:W3CDTF">2017-02-03T14:18:00Z</dcterms:modified>
</cp:coreProperties>
</file>